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Default Extension="jpg" ContentType="image/jpeg"/>
  <Default Extension="tiff" ContentType="image/tiff"/>
  <Default Extension="gif" ContentType="image/gif"/>
  <Default Extension="bin" ContentType="application/vnd.openxmlformats-officedocument.oleObject"/>
  <Default Extension="wmf" ContentType="image/x-wmf"/>
  <Default Extension="emf" ContentType="image/x-emf"/>
  <Override PartName="/docProps/custom.xml" ContentType="application/vnd.openxmlformats-officedocument.custom-properties+xml"/>
  <Override PartName="/docProps/app.xml" ContentType="application/vnd.openxmlformats-officedocument.extended-properties+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_rels/.rels" ContentType="application/vnd.openxmlformats-package.relationships+xml"/>
  <Override PartName="/word/_rels/document.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15">
  <w:body>
    <w:p>
      <w:pPr>
        <w:pStyle w:val="LOnormal"/>
        <w:spacing w:before="0" w:after="240" w:line="240" w:lineRule="auto"/>
        <w:rPr>
          <w:bCs/>
          <w:b/>
          <w:sz w:val="40"/>
          <w:szCs w:val="40"/>
        </w:rPr>
      </w:pPr>
      <w:r>
        <w:rPr>
          <w:bCs/>
          <w:b/>
          <w:sz w:val="40"/>
          <w:szCs w:val="40"/>
        </w:rPr>
        <w:t>The Rule of 72</w:t>
      </w:r>
    </w:p>
    <w:p>
      <w:pPr>
        <w:pStyle w:val="LOnormal"/>
        <w:spacing w:before="0" w:after="240" w:line="240" w:lineRule="auto"/>
      </w:pPr>
      <w:r>
        <w:rPr>
          <w:sz w:val="24"/>
        </w:rPr>
        <w:t>Written  by R. A. Stewart</w:t>
      </w:r>
    </w:p>
    <w:p>
      <w:pPr>
        <w:pStyle w:val="LOnormal"/>
        <w:spacing w:before="0" w:after="240" w:line="240" w:lineRule="auto"/>
        <w:rPr>
          <w:sz w:val="24"/>
          <w:szCs w:val="24"/>
        </w:rPr>
      </w:pPr>
      <w:r>
        <w:rPr>
          <w:sz w:val="24"/>
          <w:szCs w:val="24"/>
        </w:rPr>
        <w:t xml:space="preserve">When investing your money there is a formula for calculating how long it will take your money to double. this is known as the </w:t>
      </w:r>
      <w:r>
        <w:rPr>
          <w:bCs/>
          <w:b/>
          <w:sz w:val="24"/>
          <w:szCs w:val="24"/>
        </w:rPr>
        <w:t>Rule of 72</w:t>
      </w:r>
      <w:r>
        <w:rPr>
          <w:sz w:val="24"/>
          <w:szCs w:val="24"/>
        </w:rPr>
        <w:t>. It is a quick, useful mental math shortcut used to estimate how long it will take an investment to double in value at a fixed annual rate of return.</w:t>
      </w:r>
    </w:p>
    <w:p>
      <w:pPr>
        <w:pStyle w:val="LOnormal"/>
        <w:spacing w:before="0" w:after="240" w:line="240" w:lineRule="auto"/>
        <w:rPr>
          <w:sz w:val="24"/>
          <w:szCs w:val="24"/>
        </w:rPr>
      </w:pPr>
      <w:r>
        <w:rPr>
          <w:sz w:val="24"/>
          <w:szCs w:val="24"/>
        </w:rPr>
        <w:t>Here is how it works:</w:t>
      </w:r>
    </w:p>
    <w:p>
      <w:pPr>
        <w:keepNext w:val="false"/>
        <w:keepLines w:val="false"/>
        <w:pStyle w:val="Heading2"/>
        <w:spacing w:before="0" w:after="80" w:line="240" w:lineRule="auto"/>
        <w:rPr>
          <w:bCs/>
          <w:b/>
          <w:sz w:val="34"/>
          <w:szCs w:val="34"/>
        </w:rPr>
      </w:pPr>
      <w:bookmarkStart w:id="0" w:name="_5rg8la0b1ot"/>
      <w:bookmarkEnd w:id="0"/>
      <w:r>
        <w:rPr>
          <w:bCs/>
          <w:b/>
          <w:sz w:val="34"/>
          <w:szCs w:val="34"/>
        </w:rPr>
        <w:t>The Formula</w:t>
      </w:r>
    </w:p>
    <w:p>
      <w:pPr>
        <w:pStyle w:val="LOnormal"/>
      </w:pPr>
      <w:r>
        <w:rPr/>
        <w:t>Divide 72 by the rate of interest or the expected rate of return per annum.</w:t>
      </w:r>
    </w:p>
    <w:p>
      <w:pPr>
        <w:pStyle w:val="LOnormal"/>
        <w:ind w:left="600"/>
        <w:ind w:right="600"/>
        <w:ind w:hanging="0"/>
        <w:spacing w:before="0" w:after="240" w:line="240" w:lineRule="auto"/>
      </w:pPr>
      <w:r>
        <w:rPr>
          <w:bCs/>
          <w:b/>
        </w:rPr>
        <w:t>Note:</w:t>
      </w:r>
      <w:r>
        <w:rPr/>
        <w:t xml:space="preserve"> When using this formula, you use the percentage as a whole number, not a decimal. For example, for a 6% return, you use $6, not $0.06</w:t>
      </w:r>
    </w:p>
    <w:p>
      <w:pPr>
        <w:keepNext w:val="false"/>
        <w:keepLines w:val="false"/>
        <w:pStyle w:val="Heading2"/>
        <w:spacing w:before="0" w:after="80" w:line="240" w:lineRule="auto"/>
        <w:rPr>
          <w:bCs/>
          <w:b/>
          <w:sz w:val="34"/>
          <w:szCs w:val="34"/>
        </w:rPr>
      </w:pPr>
      <w:bookmarkStart w:id="1" w:name="_2ujkqj1hrw83"/>
      <w:bookmarkEnd w:id="1"/>
      <w:r>
        <w:rPr>
          <w:bCs/>
          <w:b/>
          <w:sz w:val="34"/>
          <w:szCs w:val="34"/>
        </w:rPr>
        <w:t>How It Works (Examples)</w:t>
      </w:r>
    </w:p>
    <w:p>
      <w:pPr>
        <w:pStyle w:val="LOnormal"/>
        <w:numPr>
          <w:ilvl w:val="0"/>
          <w:numId w:val="1"/>
        </w:numPr>
        <w:ind w:left="720"/>
        <w:ind w:hanging="360"/>
        <w:spacing w:before="0" w:after="0" w:afterAutospacing="0" w:line="240" w:lineRule="auto"/>
        <w:rPr>
          <w:sz w:val="24"/>
          <w:szCs w:val="24"/>
        </w:rPr>
      </w:pPr>
      <w:r>
        <w:rPr>
          <w:bCs/>
          <w:b/>
          <w:sz w:val="24"/>
          <w:szCs w:val="24"/>
        </w:rPr>
        <w:t>At a 6% return:</w:t>
      </w:r>
      <w:r>
        <w:rPr>
          <w:b/>
          <w:sz w:val="24"/>
          <w:szCs w:val="24"/>
        </w:rPr>
        <w:br/>
      </w:r>
      <w:r>
        <w:rPr>
          <w:bCs w:val="false"/>
          <w:b w:val="0"/>
          <w:sz w:val="24"/>
          <w:szCs w:val="24"/>
        </w:rPr>
        <w:t>72 divide by 6 = 12</w:t>
      </w:r>
      <w:r>
        <w:rPr>
          <w:sz w:val="24"/>
          <w:szCs w:val="24"/>
        </w:rPr>
        <w:br/>
      </w:r>
      <w:r>
        <w:rPr>
          <w:sz w:val="24"/>
          <w:szCs w:val="24"/>
        </w:rPr>
        <w:t>Your money will take approximately 12 years to double.</w:t>
      </w:r>
    </w:p>
    <w:p>
      <w:pPr>
        <w:pStyle w:val="LOnormal"/>
        <w:numPr>
          <w:ilvl w:val="0"/>
          <w:numId w:val="1"/>
        </w:numPr>
        <w:ind w:left="720"/>
        <w:ind w:hanging="360"/>
        <w:spacing w:before="0" w:after="0" w:afterAutospacing="0" w:line="240" w:lineRule="auto"/>
        <w:rPr>
          <w:sz w:val="24"/>
          <w:szCs w:val="24"/>
        </w:rPr>
      </w:pPr>
      <w:r>
        <w:rPr>
          <w:bCs/>
          <w:b/>
          <w:sz w:val="24"/>
          <w:szCs w:val="24"/>
        </w:rPr>
        <w:t>At an 8% return:</w:t>
      </w:r>
      <w:r>
        <w:rPr>
          <w:b/>
          <w:sz w:val="24"/>
          <w:szCs w:val="24"/>
        </w:rPr>
        <w:br/>
      </w:r>
      <w:r>
        <w:rPr>
          <w:bCs w:val="false"/>
          <w:b w:val="0"/>
          <w:sz w:val="24"/>
          <w:szCs w:val="24"/>
        </w:rPr>
        <w:t>72 divide by 8 = 9</w:t>
      </w:r>
      <w:r>
        <w:rPr>
          <w:sz w:val="24"/>
          <w:szCs w:val="24"/>
        </w:rPr>
        <w:br/>
      </w:r>
      <w:r>
        <w:rPr>
          <w:sz w:val="24"/>
          <w:szCs w:val="24"/>
        </w:rPr>
        <w:t>Your money will take approximately 9 years to double.</w:t>
      </w:r>
    </w:p>
    <w:p>
      <w:pPr>
        <w:pStyle w:val="LOnormal"/>
        <w:numPr>
          <w:ilvl w:val="0"/>
          <w:numId w:val="1"/>
        </w:numPr>
        <w:ind w:left="720"/>
        <w:ind w:hanging="360"/>
        <w:spacing w:before="0" w:after="240" w:line="240" w:lineRule="auto"/>
        <w:rPr>
          <w:sz w:val="24"/>
          <w:szCs w:val="24"/>
        </w:rPr>
      </w:pPr>
      <w:r>
        <w:rPr>
          <w:bCs/>
          <w:b/>
          <w:sz w:val="24"/>
          <w:szCs w:val="24"/>
        </w:rPr>
        <w:t>At a 12% return:</w:t>
      </w:r>
      <w:r>
        <w:rPr>
          <w:b/>
          <w:sz w:val="24"/>
          <w:szCs w:val="24"/>
        </w:rPr>
        <w:br/>
      </w:r>
      <w:r>
        <w:rPr>
          <w:bCs w:val="false"/>
          <w:b w:val="0"/>
          <w:sz w:val="24"/>
          <w:szCs w:val="24"/>
        </w:rPr>
        <w:t>72 divide by 12 = 6</w:t>
      </w:r>
      <w:r>
        <w:rPr>
          <w:sz w:val="24"/>
          <w:szCs w:val="24"/>
        </w:rPr>
        <w:br/>
      </w:r>
      <w:r>
        <w:rPr>
          <w:sz w:val="24"/>
          <w:szCs w:val="24"/>
        </w:rPr>
        <w:t>Your money will take approximately 6 years to double.</w:t>
      </w:r>
    </w:p>
    <w:p>
      <w:pPr>
        <w:keepNext w:val="false"/>
        <w:keepLines w:val="false"/>
        <w:pStyle w:val="Heading2"/>
        <w:spacing w:before="0" w:after="80" w:line="240" w:lineRule="auto"/>
        <w:rPr>
          <w:bCs/>
          <w:b/>
          <w:sz w:val="34"/>
          <w:szCs w:val="34"/>
        </w:rPr>
      </w:pPr>
      <w:bookmarkStart w:id="2" w:name="_6uh5dme0il53"/>
      <w:bookmarkEnd w:id="2"/>
      <w:r>
        <w:rPr>
          <w:bCs/>
          <w:b/>
          <w:sz w:val="34"/>
          <w:szCs w:val="34"/>
        </w:rPr>
        <w:t>Reversing the Formula</w:t>
      </w:r>
    </w:p>
    <w:p>
      <w:pPr>
        <w:pStyle w:val="LOnormal"/>
        <w:spacing w:before="0" w:after="240" w:line="240" w:lineRule="auto"/>
        <w:rPr>
          <w:sz w:val="24"/>
          <w:szCs w:val="24"/>
        </w:rPr>
      </w:pPr>
      <w:r>
        <w:rPr>
          <w:sz w:val="24"/>
          <w:szCs w:val="24"/>
        </w:rPr>
        <w:t xml:space="preserve">You can also flip the formula to find the </w:t>
      </w:r>
      <w:r>
        <w:rPr>
          <w:bCs/>
          <w:b/>
          <w:sz w:val="24"/>
          <w:szCs w:val="24"/>
        </w:rPr>
        <w:t>interest rate</w:t>
      </w:r>
      <w:r>
        <w:rPr>
          <w:sz w:val="24"/>
          <w:szCs w:val="24"/>
        </w:rPr>
        <w:t xml:space="preserve"> required to double your money within a specific time frame:</w:t>
      </w:r>
    </w:p>
    <w:p>
      <w:pPr>
        <w:pStyle w:val="LOnormal"/>
        <w:rPr>
          <w:sz w:val="24"/>
          <w:szCs w:val="24"/>
        </w:rPr>
      </w:pPr>
      <w:r>
        <w:rPr>
          <w:sz w:val="24"/>
          <w:szCs w:val="24"/>
        </w:rPr>
        <w:t>72 divide by 3% = 24</w:t>
      </w:r>
    </w:p>
    <w:p>
      <w:pPr>
        <w:pStyle w:val="LOnormal"/>
        <w:numPr>
          <w:ilvl w:val="0"/>
          <w:numId w:val="0"/>
        </w:numPr>
        <w:ind w:left="0"/>
        <w:ind w:hanging="0"/>
        <w:spacing w:before="0" w:after="0" w:afterAutospacing="0" w:line="240" w:lineRule="auto"/>
        <w:rPr>
          <w:sz w:val="24"/>
          <w:szCs w:val="24"/>
        </w:rPr>
      </w:pPr>
      <w:r>
        <w:rPr>
          <w:sz w:val="24"/>
          <w:szCs w:val="24"/>
        </w:rPr>
        <w:t xml:space="preserve">If you want your money to double in </w:t>
      </w:r>
      <w:r>
        <w:rPr>
          <w:bCs/>
          <w:b/>
          <w:sz w:val="24"/>
          <w:szCs w:val="24"/>
        </w:rPr>
        <w:t>24 years</w:t>
      </w:r>
      <w:r>
        <w:rPr>
          <w:sz w:val="24"/>
          <w:szCs w:val="24"/>
        </w:rPr>
        <w:t xml:space="preserve">, you need a </w:t>
      </w:r>
      <w:r>
        <w:rPr>
          <w:bCs/>
          <w:b/>
          <w:sz w:val="24"/>
          <w:szCs w:val="24"/>
        </w:rPr>
        <w:t>3%</w:t>
      </w:r>
      <w:r>
        <w:rPr>
          <w:sz w:val="24"/>
          <w:szCs w:val="24"/>
        </w:rPr>
        <w:t xml:space="preserve"> return</w:t>
      </w:r>
    </w:p>
    <w:p>
      <w:pPr>
        <w:pStyle w:val="LOnormal"/>
        <w:numPr>
          <w:ilvl w:val="0"/>
          <w:numId w:val="0"/>
        </w:numPr>
        <w:ind w:left="0"/>
        <w:ind w:hanging="0"/>
        <w:spacing w:before="0" w:after="0" w:afterAutospacing="0" w:line="240" w:lineRule="auto"/>
        <w:rPr>
          <w:sz w:val="24"/>
          <w:szCs w:val="24"/>
        </w:rPr>
      </w:pPr>
      <w:r>
        <w:rPr>
          <w:sz w:val="24"/>
          <w:szCs w:val="24"/>
        </w:rPr>
        <w:t>72 divide by 7.2% = 10</w:t>
      </w:r>
    </w:p>
    <w:p>
      <w:pPr>
        <w:pStyle w:val="LOnormal"/>
        <w:numPr>
          <w:ilvl w:val="0"/>
          <w:numId w:val="0"/>
        </w:numPr>
        <w:ind w:left="0"/>
        <w:ind w:hanging="0"/>
        <w:spacing w:before="0" w:after="240" w:line="240" w:lineRule="auto"/>
        <w:rPr>
          <w:sz w:val="24"/>
          <w:szCs w:val="24"/>
        </w:rPr>
      </w:pPr>
      <w:r>
        <w:rPr>
          <w:sz w:val="24"/>
          <w:szCs w:val="24"/>
        </w:rPr>
        <w:t xml:space="preserve">If you want your money to double in </w:t>
      </w:r>
      <w:r>
        <w:rPr>
          <w:bCs/>
          <w:b/>
          <w:sz w:val="24"/>
          <w:szCs w:val="24"/>
        </w:rPr>
        <w:t>10 years</w:t>
      </w:r>
      <w:r>
        <w:rPr>
          <w:sz w:val="24"/>
          <w:szCs w:val="24"/>
        </w:rPr>
        <w:t xml:space="preserve">, you need a </w:t>
      </w:r>
      <w:r>
        <w:rPr>
          <w:bCs/>
          <w:b/>
          <w:sz w:val="24"/>
          <w:szCs w:val="24"/>
        </w:rPr>
        <w:t>7.2%</w:t>
      </w:r>
      <w:r>
        <w:rPr>
          <w:sz w:val="24"/>
          <w:szCs w:val="24"/>
        </w:rPr>
        <w:t xml:space="preserve"> return</w:t>
      </w:r>
    </w:p>
    <w:p>
      <w:pPr>
        <w:keepNext w:val="false"/>
        <w:keepLines w:val="false"/>
        <w:pStyle w:val="Heading2"/>
        <w:spacing w:before="0" w:after="80" w:line="240" w:lineRule="auto"/>
        <w:rPr>
          <w:bCs/>
          <w:b/>
          <w:sz w:val="34"/>
          <w:szCs w:val="34"/>
        </w:rPr>
      </w:pPr>
      <w:bookmarkStart w:id="3" w:name="_ifo6twbu75d8"/>
      <w:bookmarkEnd w:id="3"/>
      <w:r>
        <w:rPr>
          <w:bCs/>
          <w:b/>
          <w:sz w:val="34"/>
          <w:szCs w:val="34"/>
        </w:rPr>
        <w:t>Why 72?</w:t>
      </w:r>
    </w:p>
    <w:p>
      <w:pPr>
        <w:pStyle w:val="LOnormal"/>
        <w:spacing w:before="0" w:after="240" w:line="240" w:lineRule="auto"/>
      </w:pPr>
      <w:r>
        <w:rPr/>
        <w:t>The number 72 is used because it has many low divisors ($2, $3, $4, $6, $8, $9, $12), making the mental math incredibly easy.</w:t>
      </w:r>
    </w:p>
    <w:p>
      <w:pPr>
        <w:pStyle w:val="LOnormal"/>
        <w:spacing w:before="0" w:after="240" w:line="240" w:lineRule="auto"/>
      </w:pPr>
      <w:r>
        <w:rPr/>
        <w:t>Mathematically, the exact number for natural log-based compounding is closer to $69.3, but $72 provides a remarkably accurate approximation for typical investment returns (between 5% and 12%) without needing a financial calculator.</w:t>
      </w:r>
    </w:p>
    <w:p>
      <w:pPr>
        <w:pStyle w:val="LOnormal"/>
        <w:spacing w:before="0" w:after="240" w:line="240" w:lineRule="auto"/>
      </w:pPr>
      <w:r>
        <w:rPr/>
        <w:t>Here is an example of how your money can double using the Rule of 72 Formula.</w:t>
      </w:r>
    </w:p>
    <w:p>
      <w:pPr>
        <w:pStyle w:val="LOnormal"/>
        <w:spacing w:before="0" w:after="240" w:line="240" w:lineRule="auto"/>
      </w:pPr>
      <w:r>
        <w:rPr/>
        <w:t>Expected return per annum (per year) is 8%</w:t>
      </w:r>
    </w:p>
    <w:p>
      <w:pPr>
        <w:pStyle w:val="LOnormal"/>
        <w:spacing w:before="0" w:after="240" w:line="240" w:lineRule="auto"/>
      </w:pPr>
      <w:r>
        <w:rPr/>
        <w:t>Maria has $1,000 to invest and she has decided to invest it in kiwisaver at an expected return of 8%.. Here is a breakdown of  how this initial investment will grow.</w:t>
      </w:r>
    </w:p>
    <w:p>
      <w:pPr>
        <w:pStyle w:val="LOnormal"/>
        <w:spacing w:before="0" w:after="240" w:line="240" w:lineRule="auto"/>
      </w:pPr>
      <w:r>
        <w:rPr/>
        <w:t>Age</w:t>
      </w:r>
      <w:r>
        <w:rPr/>
        <w:tab/>
      </w:r>
      <w:r>
        <w:rPr/>
        <w:t>Investment</w:t>
      </w:r>
      <w:r>
        <w:rPr/>
        <w:tab/>
      </w:r>
      <w:r>
        <w:rPr/>
        <w:tab/>
      </w:r>
      <w:r>
        <w:rPr/>
        <w:t>Age</w:t>
      </w:r>
      <w:r>
        <w:rPr/>
        <w:tab/>
      </w:r>
      <w:r>
        <w:rPr/>
        <w:t>Total</w:t>
      </w:r>
    </w:p>
    <w:p>
      <w:pPr>
        <w:pStyle w:val="LOnormal"/>
        <w:spacing w:before="0" w:after="240" w:line="240" w:lineRule="auto"/>
      </w:pPr>
      <w:r>
        <w:rPr/>
        <w:t>18</w:t>
      </w:r>
      <w:r>
        <w:rPr/>
        <w:tab/>
      </w:r>
      <w:r>
        <w:rPr/>
        <w:t>$1,000</w:t>
      </w:r>
      <w:r>
        <w:rPr/>
        <w:tab/>
      </w:r>
      <w:r>
        <w:rPr/>
        <w:tab/>
      </w:r>
      <w:r>
        <w:rPr/>
        <w:tab/>
      </w:r>
      <w:r>
        <w:rPr/>
        <w:t>27</w:t>
      </w:r>
      <w:r>
        <w:rPr/>
        <w:tab/>
      </w:r>
      <w:r>
        <w:rPr/>
        <w:t>$2,000</w:t>
      </w:r>
    </w:p>
    <w:p>
      <w:pPr>
        <w:pStyle w:val="LOnormal"/>
        <w:spacing w:before="0" w:after="240" w:line="240" w:lineRule="auto"/>
      </w:pPr>
      <w:r>
        <w:rPr/>
        <w:t>27</w:t>
      </w:r>
      <w:r>
        <w:rPr/>
        <w:tab/>
      </w:r>
      <w:r>
        <w:rPr/>
        <w:t>$2,000</w:t>
      </w:r>
      <w:r>
        <w:rPr/>
        <w:tab/>
      </w:r>
      <w:r>
        <w:rPr/>
        <w:tab/>
      </w:r>
      <w:r>
        <w:rPr/>
        <w:tab/>
      </w:r>
      <w:r>
        <w:rPr/>
        <w:t>36</w:t>
      </w:r>
      <w:r>
        <w:rPr/>
        <w:tab/>
      </w:r>
      <w:r>
        <w:rPr/>
        <w:t>$4,000</w:t>
      </w:r>
    </w:p>
    <w:p>
      <w:pPr>
        <w:pStyle w:val="LOnormal"/>
        <w:spacing w:before="0" w:after="240" w:line="240" w:lineRule="auto"/>
      </w:pPr>
      <w:r>
        <w:rPr/>
        <w:t>36</w:t>
      </w:r>
      <w:r>
        <w:rPr/>
        <w:tab/>
      </w:r>
      <w:r>
        <w:rPr/>
        <w:t>$4,000</w:t>
      </w:r>
      <w:r>
        <w:rPr/>
        <w:tab/>
      </w:r>
      <w:r>
        <w:rPr/>
        <w:tab/>
      </w:r>
      <w:r>
        <w:rPr/>
        <w:tab/>
      </w:r>
      <w:r>
        <w:rPr/>
        <w:t>45</w:t>
      </w:r>
      <w:r>
        <w:rPr/>
        <w:tab/>
      </w:r>
      <w:r>
        <w:rPr/>
        <w:t>$8,000</w:t>
      </w:r>
    </w:p>
    <w:p>
      <w:pPr>
        <w:pStyle w:val="LOnormal"/>
        <w:spacing w:before="0" w:after="240" w:line="240" w:lineRule="auto"/>
      </w:pPr>
      <w:r>
        <w:rPr/>
        <w:t>45</w:t>
      </w:r>
      <w:r>
        <w:rPr/>
        <w:tab/>
      </w:r>
      <w:r>
        <w:rPr/>
        <w:t>$8,000</w:t>
      </w:r>
      <w:r>
        <w:rPr/>
        <w:tab/>
      </w:r>
      <w:r>
        <w:rPr/>
        <w:tab/>
      </w:r>
      <w:r>
        <w:rPr/>
        <w:tab/>
      </w:r>
      <w:r>
        <w:rPr/>
        <w:t>54</w:t>
      </w:r>
      <w:r>
        <w:rPr/>
        <w:tab/>
      </w:r>
      <w:r>
        <w:rPr/>
        <w:t>$16,000</w:t>
      </w:r>
    </w:p>
    <w:p>
      <w:pPr>
        <w:pStyle w:val="LOnormal"/>
        <w:spacing w:before="0" w:after="240" w:line="240" w:lineRule="auto"/>
      </w:pPr>
      <w:r>
        <w:rPr/>
        <w:t>54</w:t>
      </w:r>
      <w:r>
        <w:rPr/>
        <w:tab/>
      </w:r>
      <w:r>
        <w:rPr/>
        <w:t>$16,000</w:t>
      </w:r>
      <w:r>
        <w:rPr/>
        <w:tab/>
      </w:r>
      <w:r>
        <w:rPr/>
        <w:tab/>
      </w:r>
      <w:r>
        <w:rPr/>
        <w:t>63</w:t>
      </w:r>
      <w:r>
        <w:rPr/>
        <w:tab/>
      </w:r>
      <w:r>
        <w:rPr/>
        <w:t>$32,000</w:t>
      </w:r>
    </w:p>
    <w:p>
      <w:pPr>
        <w:pStyle w:val="LOnormal"/>
        <w:spacing w:before="0" w:after="240" w:line="240" w:lineRule="auto"/>
      </w:pPr>
      <w:r>
        <w:rPr/>
        <w:t>63</w:t>
      </w:r>
      <w:r>
        <w:rPr/>
        <w:tab/>
      </w:r>
      <w:r>
        <w:rPr/>
        <w:t>$32,000</w:t>
      </w:r>
      <w:r>
        <w:rPr/>
        <w:tab/>
      </w:r>
      <w:r>
        <w:rPr/>
        <w:tab/>
      </w:r>
      <w:r>
        <w:rPr/>
        <w:t>72</w:t>
      </w:r>
      <w:r>
        <w:rPr/>
        <w:tab/>
      </w:r>
      <w:r>
        <w:rPr/>
        <w:t>$64,000</w:t>
      </w:r>
    </w:p>
    <w:p>
      <w:pPr>
        <w:pStyle w:val="LOnormal"/>
        <w:spacing w:before="0" w:after="240" w:line="240" w:lineRule="auto"/>
      </w:pPr>
      <w:r>
        <w:rPr/>
        <w:t>When an investment is left to compound it means that the interest or dividends are added to the  original investment which means that you are earning interest fro the interest.</w:t>
      </w:r>
    </w:p>
    <w:p>
      <w:pPr>
        <w:pStyle w:val="LOnormal"/>
        <w:spacing w:before="0" w:after="240" w:line="240" w:lineRule="auto"/>
      </w:pPr>
      <w:r>
        <w:rPr/>
        <w:t>This is how kiwisaver fortunes are being made.</w:t>
      </w:r>
    </w:p>
    <w:p>
      <w:pPr>
        <w:pStyle w:val="LOnormal"/>
        <w:spacing w:before="0" w:after="240" w:line="240" w:lineRule="auto"/>
      </w:pPr>
      <w:r>
        <w:rPr/>
        <w:t xml:space="preserve">At the other extreme, Jasmine invests $1,000 at the age of 18 but instead of just leaving the interest with her $1,000 </w:t>
      </w:r>
      <w:r>
        <w:rPr/>
        <w:t>investment</w:t>
      </w:r>
      <w:r>
        <w:rPr/>
        <w:t xml:space="preserve"> she gets </w:t>
      </w:r>
      <w:r>
        <w:rPr/>
        <w:t>her</w:t>
      </w:r>
      <w:r>
        <w:rPr/>
        <w:t xml:space="preserve"> interest or dividends paid into </w:t>
      </w:r>
      <w:r>
        <w:rPr/>
        <w:t xml:space="preserve">her </w:t>
      </w:r>
      <w:r>
        <w:rPr/>
        <w:t>bank account to spend. The spending power of her original investment of  $1,000 has been eroded by inflation over the years. This means that her $1,000 if she were to spend it when she retires would not go as far as her original $1,000.</w:t>
      </w:r>
    </w:p>
    <w:p>
      <w:pPr>
        <w:pStyle w:val="LOnormal"/>
        <w:spacing w:before="0" w:after="240" w:line="240" w:lineRule="auto"/>
      </w:pPr>
      <w:r>
        <w:rPr/>
        <w:t>Example</w:t>
      </w:r>
    </w:p>
    <w:p>
      <w:pPr>
        <w:pStyle w:val="LOnormal"/>
        <w:spacing w:before="0" w:after="240" w:line="240" w:lineRule="auto"/>
      </w:pPr>
      <w:r>
        <w:rPr/>
        <w:t>Age</w:t>
      </w:r>
      <w:r>
        <w:rPr/>
        <w:tab/>
      </w:r>
      <w:r>
        <w:rPr/>
        <w:t>Investment</w:t>
      </w:r>
      <w:r>
        <w:rPr/>
        <w:tab/>
      </w:r>
      <w:r>
        <w:rPr/>
        <w:tab/>
      </w:r>
      <w:r>
        <w:rPr/>
        <w:t>Age</w:t>
      </w:r>
      <w:r>
        <w:rPr/>
        <w:tab/>
      </w:r>
    </w:p>
    <w:p>
      <w:pPr>
        <w:pStyle w:val="LOnormal"/>
        <w:spacing w:before="0" w:after="240" w:line="240" w:lineRule="auto"/>
      </w:pPr>
      <w:r>
        <w:rPr/>
        <w:t>18</w:t>
      </w:r>
      <w:r>
        <w:rPr/>
        <w:tab/>
      </w:r>
      <w:r>
        <w:rPr/>
        <w:t>$1,000</w:t>
      </w:r>
      <w:r>
        <w:rPr/>
        <w:tab/>
      </w:r>
      <w:r>
        <w:rPr/>
        <w:tab/>
      </w:r>
      <w:r>
        <w:rPr/>
        <w:tab/>
      </w:r>
      <w:r>
        <w:rPr/>
        <w:t>27</w:t>
      </w:r>
      <w:r>
        <w:rPr/>
        <w:tab/>
      </w:r>
      <w:r>
        <w:rPr/>
        <w:t>$1,000</w:t>
      </w:r>
    </w:p>
    <w:p>
      <w:pPr>
        <w:pStyle w:val="LOnormal"/>
        <w:spacing w:before="0" w:after="240" w:line="240" w:lineRule="auto"/>
      </w:pPr>
      <w:r>
        <w:rPr/>
        <w:t>27</w:t>
      </w:r>
      <w:r>
        <w:rPr/>
        <w:tab/>
      </w:r>
      <w:r>
        <w:rPr/>
        <w:t>$1,000</w:t>
      </w:r>
      <w:r>
        <w:rPr/>
        <w:tab/>
      </w:r>
      <w:r>
        <w:rPr/>
        <w:tab/>
      </w:r>
      <w:r>
        <w:rPr/>
        <w:tab/>
      </w:r>
      <w:r>
        <w:rPr/>
        <w:t>36</w:t>
      </w:r>
      <w:r>
        <w:rPr/>
        <w:tab/>
      </w:r>
      <w:r>
        <w:rPr/>
        <w:t>$1,000</w:t>
      </w:r>
    </w:p>
    <w:p>
      <w:pPr>
        <w:pStyle w:val="LOnormal"/>
        <w:spacing w:before="0" w:after="240" w:line="240" w:lineRule="auto"/>
      </w:pPr>
      <w:r>
        <w:rPr/>
        <w:t>36</w:t>
      </w:r>
      <w:r>
        <w:rPr/>
        <w:tab/>
      </w:r>
      <w:r>
        <w:rPr/>
        <w:t>$1,000</w:t>
      </w:r>
      <w:r>
        <w:rPr/>
        <w:tab/>
      </w:r>
      <w:r>
        <w:rPr/>
        <w:tab/>
      </w:r>
      <w:r>
        <w:rPr/>
        <w:tab/>
      </w:r>
      <w:r>
        <w:rPr/>
        <w:t>45</w:t>
      </w:r>
      <w:r>
        <w:rPr/>
        <w:tab/>
      </w:r>
      <w:r>
        <w:rPr/>
        <w:t>$1,000</w:t>
      </w:r>
    </w:p>
    <w:p>
      <w:pPr>
        <w:pStyle w:val="LOnormal"/>
        <w:spacing w:before="0" w:after="240" w:line="240" w:lineRule="auto"/>
      </w:pPr>
      <w:r>
        <w:rPr/>
        <w:t>54</w:t>
      </w:r>
      <w:r>
        <w:rPr/>
        <w:tab/>
      </w:r>
      <w:r>
        <w:rPr/>
        <w:t>$1,000</w:t>
      </w:r>
      <w:r>
        <w:rPr/>
        <w:tab/>
      </w:r>
      <w:r>
        <w:rPr/>
        <w:tab/>
      </w:r>
      <w:r>
        <w:rPr/>
        <w:tab/>
      </w:r>
      <w:r>
        <w:rPr/>
        <w:t>63</w:t>
      </w:r>
      <w:r>
        <w:rPr/>
        <w:tab/>
      </w:r>
      <w:r>
        <w:rPr/>
        <w:t>$1,000</w:t>
      </w:r>
    </w:p>
    <w:p>
      <w:pPr>
        <w:pStyle w:val="LOnormal"/>
        <w:spacing w:before="0" w:after="240" w:line="240" w:lineRule="auto"/>
      </w:pPr>
      <w:r>
        <w:rPr/>
        <w:t>63</w:t>
      </w:r>
      <w:r>
        <w:rPr/>
        <w:tab/>
      </w:r>
      <w:r>
        <w:rPr/>
        <w:t>$1,000</w:t>
      </w:r>
      <w:r>
        <w:rPr/>
        <w:tab/>
      </w:r>
      <w:r>
        <w:rPr/>
        <w:tab/>
      </w:r>
      <w:r>
        <w:rPr/>
        <w:tab/>
      </w:r>
      <w:r>
        <w:rPr/>
        <w:t>72</w:t>
      </w:r>
      <w:r>
        <w:rPr/>
        <w:tab/>
      </w:r>
      <w:r>
        <w:rPr/>
        <w:t>$1,000</w:t>
      </w:r>
    </w:p>
    <w:p>
      <w:pPr>
        <w:pStyle w:val="LOnormal"/>
        <w:spacing w:before="0" w:after="240" w:line="240" w:lineRule="auto"/>
      </w:pPr>
      <w:r>
        <w:rPr/>
        <w:t>Retirees who have built up a good nest egg sometimes like to have their interest and dividends paid to them to help with day to day living costs but this is not suitable for the young ones who seek to build their wealth over time.</w:t>
      </w:r>
    </w:p>
    <w:p>
      <w:pPr>
        <w:pStyle w:val="LOnormal"/>
        <w:spacing w:before="0" w:after="240" w:line="240" w:lineRule="auto"/>
      </w:pPr>
      <w:r>
        <w:t>About this Article</w:t>
      </w:r>
    </w:p>
    <w:p>
      <w:pPr>
        <w:pStyle w:val="LOnormal"/>
        <w:spacing w:before="0" w:after="240" w:line="240" w:lineRule="auto"/>
      </w:pPr>
      <w:r>
        <w:t>The information in this article may not be applicable to your personal circumstances, therefore discretion is advised. You may use this article as content for your website, blog, or ebook.</w:t>
      </w:r>
    </w:p>
    <w:p>
      <w:pPr>
        <w:pStyle w:val="LOnormal"/>
        <w:spacing w:before="0" w:after="240" w:line="240" w:lineRule="auto"/>
      </w:pPr>
      <w:r>
        <w:t>Read my other articles on www.robertastewart.com</w:t>
      </w:r>
    </w:p>
    <w:p>
      <w:pPr>
        <w:pStyle w:val="LOnormal"/>
        <w:spacing w:before="0" w:after="240" w:line="240" w:lineRule="auto"/>
      </w:pPr>
      <w:r>
        <w:rPr/>
      </w:r>
    </w:p>
    <w:p>
      <w:pPr>
        <w:pStyle w:val="LOnormal"/>
      </w:pPr>
      <w:r>
        <w:rPr/>
      </w:r>
    </w:p>
    <w:sectPr>
      <w:formProt w:val="false"/>
      <w:textDirection w:val="lrTb"/>
      <w:docGrid w:type="default" w:linePitch="100" w:charSpace="4096"/>
      <w:pgNumType w:fmt="decimal" w:start="1"/>
      <w:pgSz w:w="12240" w:h="15840"/>
      <w:pgMar w:left="1440" w:right="1440" w:top="1440" w:bottom="1440" w:header="0" w:footer="0" w:gutter="0"/>
      <w:type w:val="nextPage"/>
    </w:sectPr>
  </w:body>
</w:document>
</file>

<file path=word/fontTable.xml><?xml version="1.0" encoding="utf-8"?>
<w:font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family w:val="roman"/>
    <w:pitch w:val="variable"/>
  </w:font>
  <w:font w:name="Wingdings 2">
    <w:charset w:val="02"/>
    <w:family w:val="auto"/>
    <w:pitch w:val="default"/>
  </w:font>
  <w:font w:name="OpenSymbol">
    <w:altName w:val="Arial Unicode MS"/>
    <w:charset w:val="01"/>
    <w:family w:val="auto"/>
    <w:pitch w:val="variable"/>
    <w:embedRegular r:id="rId14" w:fontKey="{0E014A78-CABC-4EF0-12AC-5CD89AEFDE0E}"/>
  </w:font>
  <w:font w:name="Wingdings">
    <w:charset w:val="02"/>
    <w:family w:val="auto"/>
    <w:pitch w:val="variable"/>
    <w:embedRegular r:id="rId15" w:fontKey="{0F014A78-CABC-4EF0-12AC-5CD89AEFDE0F}"/>
  </w:font>
  <w:font w:name="Calibri"/>
  <w:font w:name="Cambria"/>
  <w:font w:name="Microsoft YaHei"/>
  <w:font w:name="Courier New"/>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0="urn:schemas-microsoft-com:office:word"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
    <w:multiLevelType w:val="hybridMultilevel"/>
    <w:lvl w:ilvl="0">
      <w:numFmt w:val="bullet"/>
      <w:lvlText w:val="●"/>
      <w:start w:val="1"/>
      <w:rPr>
        <w:u w:val="none"/>
        <w:rFonts w:ascii="Arial" w:cs="Arial" w:hAnsi="Arial" w:hint="default"/>
      </w:rPr>
      <w:pPr>
        <w:ind w:left="720"/>
        <w:ind w:hanging="360"/>
        <w:tabs>
          <w:tab w:val="num" w:pos="0"/>
        </w:tabs>
      </w:pPr>
      <w:lvlJc w:val="left"/>
    </w:lvl>
    <w:lvl w:ilvl="1">
      <w:numFmt w:val="bullet"/>
      <w:lvlText w:val=""/>
      <w:start w:val="1"/>
      <w:rPr>
        <w:u w:val="none"/>
        <w:rFonts w:ascii="Wingdings 2" w:cs="Wingdings 2" w:hAnsi="Wingdings 2" w:hint="default"/>
      </w:rPr>
      <w:pPr>
        <w:ind w:left="1440"/>
        <w:ind w:hanging="360"/>
        <w:tabs>
          <w:tab w:val="num" w:pos="0"/>
        </w:tabs>
      </w:pPr>
      <w:lvlJc w:val="left"/>
    </w:lvl>
    <w:lvl w:ilvl="2">
      <w:numFmt w:val="bullet"/>
      <w:lvlText w:val="■"/>
      <w:start w:val="1"/>
      <w:rPr>
        <w:u w:val="none"/>
        <w:rFonts w:ascii="OpenSymbol" w:cs="OpenSymbol" w:hAnsi="OpenSymbol" w:hint="default"/>
      </w:rPr>
      <w:pPr>
        <w:ind w:left="2160"/>
        <w:ind w:hanging="360"/>
        <w:tabs>
          <w:tab w:val="num" w:pos="0"/>
        </w:tabs>
      </w:pPr>
      <w:lvlJc w:val="left"/>
    </w:lvl>
    <w:lvl w:ilvl="3">
      <w:numFmt w:val="bullet"/>
      <w:lvlText w:val=""/>
      <w:start w:val="1"/>
      <w:rPr>
        <w:u w:val="none"/>
        <w:rFonts w:ascii="Wingdings" w:cs="Wingdings" w:hAnsi="Wingdings" w:hint="default"/>
      </w:rPr>
      <w:pPr>
        <w:ind w:left="2880"/>
        <w:ind w:hanging="360"/>
        <w:tabs>
          <w:tab w:val="num" w:pos="0"/>
        </w:tabs>
      </w:pPr>
      <w:lvlJc w:val="left"/>
    </w:lvl>
    <w:lvl w:ilvl="4">
      <w:numFmt w:val="bullet"/>
      <w:lvlText w:val=""/>
      <w:start w:val="1"/>
      <w:rPr>
        <w:u w:val="none"/>
        <w:rFonts w:ascii="Wingdings 2" w:cs="Wingdings 2" w:hAnsi="Wingdings 2" w:hint="default"/>
      </w:rPr>
      <w:pPr>
        <w:ind w:left="3600"/>
        <w:ind w:hanging="360"/>
        <w:tabs>
          <w:tab w:val="num" w:pos="0"/>
        </w:tabs>
      </w:pPr>
      <w:lvlJc w:val="left"/>
    </w:lvl>
    <w:lvl w:ilvl="5">
      <w:numFmt w:val="bullet"/>
      <w:lvlText w:val="■"/>
      <w:start w:val="1"/>
      <w:rPr>
        <w:u w:val="none"/>
        <w:rFonts w:ascii="OpenSymbol" w:cs="OpenSymbol" w:hAnsi="OpenSymbol" w:hint="default"/>
      </w:rPr>
      <w:pPr>
        <w:ind w:left="4320"/>
        <w:ind w:hanging="360"/>
        <w:tabs>
          <w:tab w:val="num" w:pos="0"/>
        </w:tabs>
      </w:pPr>
      <w:lvlJc w:val="left"/>
    </w:lvl>
    <w:lvl w:ilvl="6">
      <w:numFmt w:val="bullet"/>
      <w:lvlText w:val=""/>
      <w:start w:val="1"/>
      <w:rPr>
        <w:u w:val="none"/>
        <w:rFonts w:ascii="Wingdings" w:cs="Wingdings" w:hAnsi="Wingdings" w:hint="default"/>
      </w:rPr>
      <w:pPr>
        <w:ind w:left="5040"/>
        <w:ind w:hanging="360"/>
        <w:tabs>
          <w:tab w:val="num" w:pos="0"/>
        </w:tabs>
      </w:pPr>
      <w:lvlJc w:val="left"/>
    </w:lvl>
    <w:lvl w:ilvl="7">
      <w:numFmt w:val="bullet"/>
      <w:lvlText w:val=""/>
      <w:start w:val="1"/>
      <w:rPr>
        <w:u w:val="none"/>
        <w:rFonts w:ascii="Wingdings 2" w:cs="Wingdings 2" w:hAnsi="Wingdings 2" w:hint="default"/>
      </w:rPr>
      <w:pPr>
        <w:ind w:left="5760"/>
        <w:ind w:hanging="360"/>
        <w:tabs>
          <w:tab w:val="num" w:pos="0"/>
        </w:tabs>
      </w:pPr>
      <w:lvlJc w:val="left"/>
    </w:lvl>
    <w:lvl w:ilvl="8">
      <w:numFmt w:val="bullet"/>
      <w:lvlText w:val="■"/>
      <w:start w:val="1"/>
      <w:rPr>
        <w:u w:val="none"/>
        <w:rFonts w:ascii="OpenSymbol" w:cs="OpenSymbol" w:hAnsi="OpenSymbol" w:hint="default"/>
      </w:rPr>
      <w:pPr>
        <w:ind w:left="6480"/>
        <w:ind w:hanging="360"/>
        <w:tabs>
          <w:tab w:val="num" w:pos="0"/>
        </w:tabs>
      </w:pPr>
      <w:lvlJc w:val="left"/>
    </w:lvl>
  </w:abstractNum>
  <w:abstractNum w:abstractNumId="2">
    <w:multiLevelType w:val="hybridMultilevel"/>
    <w:lvl w:ilvl="0">
      <w:numFmt w:val="none"/>
      <w:lvlText w:val=""/>
      <w:start w:val="1"/>
      <w:pPr>
        <w:ind w:left="0"/>
        <w:ind w:hanging="0"/>
        <w:tabs>
          <w:tab w:val="num" w:pos="0"/>
        </w:tabs>
      </w:pPr>
      <w:suff w:val="nothing"/>
      <w:lvlJc w:val="left"/>
    </w:lvl>
    <w:lvl w:ilvl="1">
      <w:numFmt w:val="none"/>
      <w:lvlText w:val=""/>
      <w:start w:val="1"/>
      <w:pPr>
        <w:ind w:left="0"/>
        <w:ind w:hanging="0"/>
        <w:tabs>
          <w:tab w:val="num" w:pos="0"/>
        </w:tabs>
      </w:pPr>
      <w:suff w:val="nothing"/>
      <w:lvlJc w:val="left"/>
    </w:lvl>
    <w:lvl w:ilvl="2">
      <w:numFmt w:val="none"/>
      <w:lvlText w:val=""/>
      <w:start w:val="1"/>
      <w:pPr>
        <w:ind w:left="0"/>
        <w:ind w:hanging="0"/>
        <w:tabs>
          <w:tab w:val="num" w:pos="0"/>
        </w:tabs>
      </w:pPr>
      <w:suff w:val="nothing"/>
      <w:lvlJc w:val="left"/>
    </w:lvl>
    <w:lvl w:ilvl="3">
      <w:numFmt w:val="none"/>
      <w:lvlText w:val=""/>
      <w:start w:val="1"/>
      <w:pPr>
        <w:ind w:left="0"/>
        <w:ind w:hanging="0"/>
        <w:tabs>
          <w:tab w:val="num" w:pos="0"/>
        </w:tabs>
      </w:pPr>
      <w:suff w:val="nothing"/>
      <w:lvlJc w:val="left"/>
    </w:lvl>
    <w:lvl w:ilvl="4">
      <w:numFmt w:val="none"/>
      <w:lvlText w:val=""/>
      <w:start w:val="1"/>
      <w:pPr>
        <w:ind w:left="0"/>
        <w:ind w:hanging="0"/>
        <w:tabs>
          <w:tab w:val="num" w:pos="0"/>
        </w:tabs>
      </w:pPr>
      <w:suff w:val="nothing"/>
      <w:lvlJc w:val="left"/>
    </w:lvl>
    <w:lvl w:ilvl="5">
      <w:numFmt w:val="none"/>
      <w:lvlText w:val=""/>
      <w:start w:val="1"/>
      <w:pPr>
        <w:ind w:left="0"/>
        <w:ind w:hanging="0"/>
        <w:tabs>
          <w:tab w:val="num" w:pos="0"/>
        </w:tabs>
      </w:pPr>
      <w:suff w:val="nothing"/>
      <w:lvlJc w:val="left"/>
    </w:lvl>
    <w:lvl w:ilvl="6">
      <w:numFmt w:val="none"/>
      <w:lvlText w:val=""/>
      <w:start w:val="1"/>
      <w:pPr>
        <w:ind w:left="0"/>
        <w:ind w:hanging="0"/>
        <w:tabs>
          <w:tab w:val="num" w:pos="0"/>
        </w:tabs>
      </w:pPr>
      <w:suff w:val="nothing"/>
      <w:lvlJc w:val="left"/>
    </w:lvl>
    <w:lvl w:ilvl="7">
      <w:numFmt w:val="none"/>
      <w:lvlText w:val=""/>
      <w:start w:val="1"/>
      <w:pPr>
        <w:ind w:left="0"/>
        <w:ind w:hanging="0"/>
        <w:tabs>
          <w:tab w:val="num" w:pos="0"/>
        </w:tabs>
      </w:pPr>
      <w:suff w:val="nothing"/>
      <w:lvlJc w:val="left"/>
    </w:lvl>
    <w:lvl w:ilvl="8">
      <w:numFmt w:val="none"/>
      <w:lvlText w:val=""/>
      <w:start w:val="1"/>
      <w:pPr>
        <w:ind w:left="0"/>
        <w:ind w:hanging="0"/>
        <w:tabs>
          <w:tab w:val="num" w:pos="0"/>
        </w:tabs>
      </w:pPr>
      <w:suff w:val="nothing"/>
      <w:lvlJc w:val="left"/>
    </w:lvl>
  </w:abstractNum>
  <w:abstractNum w:abstractNumId="10121982">
    <w:multiLevelType w:val="hybridMultilevel"/>
    <w:lvl w:ilvl="0">
      <w:numFmt w:val="decimal"/>
      <w:lvlText w:val="%1."/>
      <w:start w:val="1"/>
      <w:pPr>
        <w:ind w:left="720"/>
        <w:ind w:hanging="360"/>
      </w:pPr>
    </w:lvl>
    <w:lvl w:ilvl="1">
      <w:numFmt w:val="decimal"/>
      <w:lvlText w:val="%2."/>
      <w:start w:val="1"/>
      <w:pPr>
        <w:ind w:left="1440"/>
        <w:ind w:hanging="1080"/>
      </w:pPr>
    </w:lvl>
    <w:lvl w:ilvl="2">
      <w:numFmt w:val="decimal"/>
      <w:lvlText w:val="%3."/>
      <w:start w:val="1"/>
      <w:pPr>
        <w:ind w:left="2160"/>
        <w:ind w:hanging="1980"/>
      </w:pPr>
    </w:lvl>
    <w:lvl w:ilvl="3">
      <w:numFmt w:val="decimal"/>
      <w:lvlText w:val="%4."/>
      <w:start w:val="1"/>
      <w:pPr>
        <w:ind w:left="2880"/>
        <w:ind w:hanging="2520"/>
      </w:pPr>
    </w:lvl>
    <w:lvl w:ilvl="4">
      <w:numFmt w:val="decimal"/>
      <w:lvlText w:val="%5."/>
      <w:start w:val="1"/>
      <w:pPr>
        <w:ind w:left="3600"/>
        <w:ind w:hanging="3240"/>
      </w:pPr>
    </w:lvl>
    <w:lvl w:ilvl="5">
      <w:numFmt w:val="decimal"/>
      <w:lvlText w:val="%6."/>
      <w:start w:val="1"/>
      <w:pPr>
        <w:ind w:left="4320"/>
        <w:ind w:hanging="4140"/>
      </w:pPr>
    </w:lvl>
    <w:lvl w:ilvl="6">
      <w:numFmt w:val="decimal"/>
      <w:lvlText w:val="%7."/>
      <w:start w:val="1"/>
      <w:pPr>
        <w:ind w:left="5040"/>
        <w:ind w:hanging="4680"/>
      </w:pPr>
    </w:lvl>
    <w:lvl w:ilvl="7">
      <w:numFmt w:val="decimal"/>
      <w:lvlText w:val="%8."/>
      <w:start w:val="1"/>
      <w:pPr>
        <w:ind w:left="5760"/>
        <w:ind w:hanging="5400"/>
      </w:pPr>
    </w:lvl>
    <w:lvl w:ilvl="8">
      <w:numFmt w:val="decimal"/>
      <w:lvlText w:val="%9."/>
      <w:start w:val="1"/>
      <w:pPr>
        <w:ind w:left="6480"/>
        <w:ind w:hanging="6300"/>
      </w:pPr>
    </w:lvl>
  </w:abstractNum>
  <w:num w:numId="1">
    <w:abstractNumId w:val="1"/>
  </w:num>
  <w:num w:numId="2">
    <w:abstractNumId w:val="2"/>
  </w:num>
  <w:num w:numId="10121982">
    <w:abstractNumId w:val="10121982"/>
  </w:num>
</w:numbering>
</file>

<file path=word/settings.xml><?xml version="1.0" encoding="utf-8"?>
<w:settings xmlns:a="http://schemas.openxmlformats.org/drawingml/2006/main" xmlns:c="http://schemas.openxmlformats.org/drawingml/2006/chart" xmlns:dgm="http://schemas.openxmlformats.org/drawingml/2006/diagram" xmlns:lc="http://schemas.openxmlformats.org/drawingml/2006/lockedCanvas" xmlns:m="http://schemas.openxmlformats.org/officeDocument/2006/math" xmlns:mc="http://schemas.openxmlformats.org/markup-compatibility/2006" xmlns:mo="http://schemas.microsoft.com/office/mac/office/2008/main" xmlns:mv="urn:schemas-microsoft-com:mac:vml" xmlns:o="urn:schemas-microsoft-com:office:office" xmlns:pic="http://schemas.openxmlformats.org/drawingml/2006/pictur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zoom w:percent="100"/>
  <w:embedTrueTypeFonts/>
  <w:defaultTabStop w:val="720"/>
  <w:autoHyphenation w:val="true"/>
  <w:compat>
    <w:compatSetting w:name="compatibilityMode" w:uri="http://schemas.microsoft.com/office/word" w:val="15"/>
  </w:compat>
  <w:themeFontLang w:val="" w:eastAsia="" w:bidi=""/>
  <w:rsid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LOnormal"/>
    <w:next w:val="LOnormal"/>
    <w:qFormat/>
    <w:pPr>
      <w:keepNext w:val="true"/>
      <w:keepLines/>
      <w:pageBreakBefore w:val="false"/>
      <w:spacing w:lineRule="auto" w:line="240" w:before="400" w:after="120"/>
    </w:pPr>
    <w:rPr>
      <w:sz w:val="40"/>
      <w:szCs w:val="40"/>
    </w:rPr>
  </w:style>
  <w:style w:type="paragraph" w:styleId="Heading2">
    <w:name w:val="Heading 2"/>
    <w:basedOn w:val="LOnormal"/>
    <w:next w:val="LOnormal"/>
    <w:qFormat/>
    <w:pPr>
      <w:keepNext w:val="true"/>
      <w:keepLines/>
      <w:pageBreakBefore w:val="false"/>
      <w:spacing w:lineRule="auto" w:line="240" w:before="360" w:after="120"/>
    </w:pPr>
    <w:rPr>
      <w:b w:val="false"/>
      <w:bCs w:val="false"/>
      <w:sz w:val="32"/>
      <w:szCs w:val="32"/>
    </w:rPr>
  </w:style>
  <w:style w:type="paragraph" w:styleId="Heading3">
    <w:name w:val="Heading 3"/>
    <w:basedOn w:val="LOnormal"/>
    <w:next w:val="LOnormal"/>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LOnormal"/>
    <w:next w:val="LOnormal"/>
    <w:qFormat/>
    <w:pPr>
      <w:keepNext w:val="true"/>
      <w:keepLines/>
      <w:pageBreakBefore w:val="false"/>
      <w:spacing w:lineRule="auto" w:line="240" w:before="280" w:after="80"/>
    </w:pPr>
    <w:rPr>
      <w:color w:val="666666"/>
      <w:sz w:val="24"/>
      <w:szCs w:val="24"/>
    </w:rPr>
  </w:style>
  <w:style w:type="paragraph" w:styleId="Heading5">
    <w:name w:val="Heading 5"/>
    <w:basedOn w:val="LOnormal"/>
    <w:next w:val="LOnormal"/>
    <w:qFormat/>
    <w:pPr>
      <w:keepNext w:val="true"/>
      <w:keepLines/>
      <w:pageBreakBefore w:val="false"/>
      <w:spacing w:lineRule="auto" w:line="240" w:before="240" w:after="80"/>
    </w:pPr>
    <w:rPr>
      <w:color w:val="666666"/>
      <w:sz w:val="22"/>
      <w:szCs w:val="22"/>
    </w:rPr>
  </w:style>
  <w:style w:type="paragraph" w:styleId="Heading6">
    <w:name w:val="Heading 6"/>
    <w:basedOn w:val="LOnormal"/>
    <w:next w:val="LOnormal"/>
    <w:qFormat/>
    <w:pPr>
      <w:keepNext w:val="true"/>
      <w:keepLines/>
      <w:pageBreakBefore w:val="false"/>
      <w:spacing w:lineRule="auto" w:line="240" w:before="240" w:after="80"/>
    </w:pPr>
    <w:rPr>
      <w:i/>
      <w:iCs/>
      <w:color w:val="666666"/>
      <w:sz w:val="22"/>
      <w:szCs w:val="22"/>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 w:type="paragraph" w:styleId="LOnormal" w:default="1">
    <w:name w:val="LO-normal"/>
    <w:qFormat/>
    <w:pPr>
      <w:widowControl/>
      <w:suppressAutoHyphens w:val="true"/>
      <w:bidi w:val="0"/>
      <w:spacing w:lineRule="auto" w:line="276" w:before="0" w:after="0"/>
      <w:jc w:val="left"/>
    </w:pPr>
    <w:rPr>
      <w:rFonts w:ascii="Arial" w:hAnsi="Arial" w:eastAsia="Arial" w:cs="Arial"/>
      <w:color w:val="auto"/>
      <w:kern w:val="0"/>
      <w:sz w:val="22"/>
      <w:szCs w:val="22"/>
      <w:lang w:val="en-US" w:eastAsia="zh-CN" w:bidi="hi-IN"/>
    </w:rPr>
  </w:style>
  <w:style w:type="paragraph" w:styleId="Title">
    <w:name w:val="Title"/>
    <w:basedOn w:val="LOnormal"/>
    <w:next w:val="LOnormal"/>
    <w:qFormat/>
    <w:pPr>
      <w:keepNext w:val="true"/>
      <w:keepLines/>
      <w:pageBreakBefore w:val="false"/>
      <w:spacing w:lineRule="auto" w:line="240" w:before="0" w:after="60"/>
    </w:pPr>
    <w:rPr>
      <w:sz w:val="52"/>
      <w:szCs w:val="52"/>
    </w:rPr>
  </w:style>
  <w:style w:type="paragraph" w:styleId="Subtitle">
    <w:name w:val="Subtitle"/>
    <w:basedOn w:val="LOnormal"/>
    <w:next w:val="LOnormal"/>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38</TotalTime>
  <Application>LibreOffice/7.4.1.2$Windows_X86_64 LibreOffice_project/3c58a8f3a960df8bc8fd77b461821e42c061c5f0</Application>
  <AppVersion>15.0000</AppVersion>
  <Pages>2</Pages>
  <Words>563</Words>
  <Characters>2407</Characters>
  <CharactersWithSpaces>2953</CharactersWithSpaces>
  <Paragraphs>40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en-NZ</dc:language>
  <cp:lastModifiedBy/>
  <dcterms:modified xsi:type="dcterms:W3CDTF">2026-06-27T07:51:12Z</dcterms:modified>
  <cp:revision>22</cp:revision>
  <dc:subject/>
  <dc:title/>
</cp:coreProperties>
</file>

<file path=docProps/custom.xml><?xml version="1.0" encoding="utf-8"?>
<Properties xmlns="http://schemas.openxmlformats.org/officeDocument/2006/custom-properties" xmlns:vt="http://schemas.openxmlformats.org/officeDocument/2006/docPropsVTypes"/>
</file>